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195 vom 1. Januar 1986</w:t>
      </w:r>
    </w:p>
    <w:p>
      <w:r>
        <w:t>Bundesgericht (BGE), 1986-01-01, DE</w:t>
      </w:r>
    </w:p>
    <w:p>
      <w:r>
        <w:rPr>
          <w:b/>
        </w:rPr>
        <w:t xml:space="preserve">Quelle: </w:t>
      </w:r>
      <w:r>
        <w:t>https://mcp.opencaselaw.ch/entscheid/bge_112 IB 195</w:t>
      </w:r>
    </w:p>
    <w:p>
      <w:r>
        <w:t>FR: BGE 112 IB 195 du 1 janvier 1986</w:t>
      </w:r>
    </w:p>
    <w:p>
      <w:r>
        <w:t>IT: BGE 112 IB 195 del 1 gennaio 1986</w:t>
      </w:r>
    </w:p>
    <w:p>
      <w:pPr>
        <w:pStyle w:val="Heading2"/>
      </w:pPr>
      <w:r>
        <w:t>Regeste</w:t>
      </w:r>
    </w:p>
    <w:p>
      <w:r>
        <w:t>Regeste Art. 31 Abs. 1 FPolG und Art. 26 FPolV; Rodung im Hinblick auf die Durchführung Alpiner Ski-Weltmeisterschaften. 1. Voraussetzungen für die Rodungsbewilligung (E. 2a). Überprüfungsbefugnis des Bundesgerichts im Rahmen der Verwaltungsgerichtsbeschwerde (E. 2b). Rechtsprechung bezüglich Rodungen für Anlagen, die dem Fremdenverkehr dienen (E. 2c), insbesondere für die Planung von Skipisten (E. 2d). 2. Im speziellen Fall Bejahung eines gewichtigen, das Interesse an der Walderhaltung überwiegenden Bedürfnisses: Die umstrittene Rodung, welche die Verbesserung der bestehenden Skipisten sowie einer signalisierten und unterhaltenen Verbindungsstrecke erlaubt, ermöglicht in erster Linie die Abhaltung der WM 1987, einer Veranstaltung, welcher für die Fremdenverkehrswerbung erstrangige Bedeutung zukommt, weshalb der Bundesrat und der Grosse Rat des Kantons Wallis beschlossen haben, eine Defizitgarantie in beachtlicher Höhe zu übernehmen. Zudem ermöglicht die Rodung, im Rahmen einer generellen Planung auf regionaler Ebene bleibende Verbesserungen für ein ausgedehntes Skigebiet vorzunehmen, dessen Pisten an gewissen Stellen Engpässe aufweisen, welche angesichts der steigenden Zahl von Skifahrern den Anforderungen der Sicherheit immer weniger genügen (E. 4 und 5). 3. Polizeiliche Gründe (E. 6) oder Gründe des Landschaftsschutzes (E. 8) stehen der Rodung, die überdies nur teilweise bestritten ist (E. 3b und 8a), keine entgegen. Schliesslich fehlt im vorliegenden Fall eine ernsthafte Alternative, auf die näher eingegangen werden müsste (E. 7).</w:t>
      </w:r>
    </w:p>
    <w:p>
      <w:pPr>
        <w:pStyle w:val="Heading2"/>
      </w:pPr>
      <w:r>
        <w:t>Erwägungen</w:t>
      </w:r>
    </w:p>
    <w:p>
      <w:r>
        <w:rPr>
          <w:b/>
        </w:rPr>
        <w:t>E. 2</w:t>
      </w:r>
    </w:p>
    <w:p>
      <w:r>
        <w:t>Selon l' art. 31 al. 1 LFor , l'aire forestière de la Suisse ne doit pas être diminuée. L'autorisation de défrichement constituant donc l'exception, on ne doit admettre qu'avec retenue que les conditions en sont réalisées (IMBODEN/RHINOW, Schweizerische Verwaltungsrechtsprechung, vol. I, No 37 B II et III; ZBl 1979 p. 591). Se fondant sur la délégation de compétence que lui concède l' art. 50 al. 2 LFor , le Conseil fédéral a édicté les art. 24 ss OFor , qui fixent la portée du principe de la conservation de l'aire forestière et précisent la façon de traiter les demandes de défrichement. C'est ainsi que l' art. 26 OFor , dont la légalité a été maintes fois constatée ( ATF 106 Ib 43 , ATF 103 Ib 58 /59), définit les conditions auxquelles doit satisfaire toute demande de défricher. a) Le requérant doit tout d'abord prouver l'existence d'un besoin prépondérant, primant l'intérêt à la conservation de la forêt ( art. 26 al. 1 OFor ). Un besoin prépondérant - qui peut être public ou civil, voire combiner ces deux aspects (arrêt du 17 juin 1977 dans la cause Aschwanden Aarau AG c. DFI) - ne signifie pas une nécessité absolue, et il convient dans chaque cas de procéder à une comparaison des intérêts en présence ( ATF 108 Ib 268 ), étant précisé que des intérêts financiers ne sont pas considérés comme un besoin prépondérant (art. 26 al. 3, 2e phrase). Ensuite, il ne doit pas y avoir de raisons de police (protection des eaux, dangers d'avalanches, d'éboulements, de glissements, de chutes de pierres) qui s'opposent au défrichement (art. 26 al. 2). Il faut en outre que l'ouvrage pour lequel le défrichement est sollicité ne puisse être construit qu'à l'endroit prévu (art. 26 al. 3, 1re phrase). Cette exigence n'est toutefois pas absolue, car il existe presque toujours un certain choix; mais les raisons de ce choix comptent dans la pesée des intérêts en présence ( ATF 108 Ib 174 lettre b, ATF 98 Ib 372 consid. 3 et 4, 497 consid. 4 in fine, 498 consid. 6). Enfin, l'autorité compétente pour autoriser un défrichement doit tenir compte de la protection de la nature et du paysage (art. 26 al. 4). b) Le Tribunal fédéral examine en principe librement si l'autorité inférieure a correctement comparé les intérêts en présence, cette appréciation relevant du droit ( art. 104 lettre a OJ ). Il reconnaît toutefois un certain pouvoir d'appréciation aux autorités inférieures, en particulier lorsque la solution recherchée dépend des circonstances locales, qu'elles connaissent mieux BGE 112 Ib 195 S. 201 ( ATF 108 Ib 172 , 181 et les renvois). Si l'autorité intimée est fédérale, une retenue n'est pas de mise, car cette autorité n'a pas en soi une connaissance des conditions locales plus étendue que celle du Tribunal fédéral ( ATF 108 Ia 181 consid. 1a). Celui-ci n'est en outre pas lié par les constatations de fait lorsque, comme dans le cas particulier, la décision attaquée n'émane ni d'un tribunal cantonal, ni d'une commission de recours ( art. 105 OJ ). Il n'empêche qu'en l'espèce, des fonctionnaires du département intimé sont allés sur place et ont pu comparer leurs constatations aux avis favorables exprimés par les autorités et services du canton du Valais, responsables notamment, au premier chef, de la planification ( ATF 104 Ib 225 consid. 5a). c) Le tourisme représente dans certaines régions, en Valais notamment, une branche économique très importante. Le promouvoir n'est pas un but étranger à la législation fédérale (art. 1er al. 1 et 2 lettre c, art. 3 al. 4 lettre a LAT ; cf. aussi la loi fédérale sur l'aide en matière d'investissements dans les régions de montagne, du 28 juin 1974, art. 3). Cependant, la création ou le maintien d'emplois ne sauraient représenter un besoin collectif primant l'intérêt à la conservation de la forêt ( ATF 108 Ib 175 consid. 6, ATF 101 Ib 316 consid. 2). En outre, c'est en principe le développement touristique qui doit s'adapter aux conditions naturelles et au paysage, spécialement à la topographie des lieux et à la présence de la forêt, non l'inverse ( ATF 108 Ib 178 consid. 7). Après avoir fait une large part à l'intérêt public qui découle des exigences du développement touristique ( ATF 98 Ib 499 consid. 7), la jurisprudence se montre aujourd'hui plus réservée, en particulier lorsqu'un défrichement porte sur d'importantes surfaces boisées et a pour conséquence de graves atteintes, souvent irréversibles, à la forêt et au paysage. Sous peine de vider l' art. 31 LFor de toute sa portée, il y a lieu de restreindre l'octroi d'autorisations de défrichement en vue de la réalisation d'équipements touristiques aux cas où ceux-ci répondent à un besoin impérieux primant l'intérêt à la conservation de la forêt ( ATF 108 Ib 175 consid. 6, 268 consid. 3a et les références). Préconisée voici plusieurs années déjà, et appliquée souvent en Valais, cette sévérité accrue correspond à une meilleure prise de conscience des problèmes de l'environnement tant par les autorités que par le public, consacrée par le développement législatif récent (cf. ACF du 25 août 1971 modifiant l'OFor, RO 1971 1193; ATF 109 Ib 212 /213 consid. a et b; BGE 112 Ib 195 S. 202 arrêt non publié Società funicolare Cassarate - Monte Bré du 10 février 1982). d) Dans sa jurisprudence récente, relative plus précisément à l'aménagement de pistes de ski, le Tribunal fédéral considère notamment que l'on ne doit pas dévaster une importante étendue de forêt pour créer une station entièrement nouvelle, éloignée des villages. Le défrichement requis n'apparaît pas alors secondaire par rapport au développement régional, ni comme un aménagement lié à l'emplacement choisi ( ATF 108 Ib 174 consid. 5b). Il s'est aussi montré restrictif dans deux espèces haut-valaisannes où l'on voulait ouvrir de très grandes tranchées en pleine forêt, dans une station existante certes, mais pour une seule piste avec son installation de remontée mécanique et hors du secteur de développement prévisible (arrêt Visperterminen du 6 mai 1981), ou encore après que d'importants déboisements avaient déjà été effectués pour construire des installations servant au tourisme hivernal ( ATF 106 Ib 136 ss). En revanche, le défrichement peut être autorisé, en vue de créer des pistes, là où de petites coupes sont nécessaires pour améliorer un tracé, éliminer des endroits dangereux, permettre l'accès aux pistes à des véhicules ad hoc ou assurer la liaison entre des descentes déjà ouvertes, ou encore améliorer grandement l'exploitation dans le cadre d'un aménagement général et à des frais relativement modestes (cf. ATF 106 Ib 138 ss consid. 2 et 3; décisions non publiées des 24 octobre 1980 et 23 juin 1982 radiant du rôle, ensuite de transaction, les causes opposant la LSPN, resp. le CAS à la Bourgeoisie de Nax et à Télé-Mont-Noble S.A., les parties s'étant mises d'accord sur un projet d'aménagement sylvo-pastoral de la région du Mont-Noble/Gautier, commune de Nax).</w:t>
      </w:r>
    </w:p>
    <w:p>
      <w:r>
        <w:rPr>
          <w:b/>
        </w:rPr>
        <w:t>E. 3</w:t>
      </w:r>
    </w:p>
    <w:p>
      <w:r>
        <w:t>Avant d'aborder l'examen de l'application de ces principes à l'espèce, il sied de mettre en évidence les points suivants: a) En cours d'instruction, l'association intimée a maintenu sa proposition de renoncer à la piste No 2 si la piste No 1 pouvait être aménagée de façon à répondre aux exigences techniques et aux normes de sécurité imposées par la FIS. Ainsi qu'elle l'a confirmée à l'audience tenue à Crans, cette renonciation - judicieuse et désirée par la délégation du tribunal - est définitive et le défrichement supplémentaire projeté pour la piste No 1 - indiqué sur le plan transmis au Tribunal le 14 février 1986 par l'ingénieur Robyr, plan qui reflète la décision prise par le comité de BGE 112 Ib 195 S. 203 l'association intimée - n'aboutira pas à dépasser la surface totale autorisée par le Département. Cette solution - on le verra plus loin (consid. 8a) - contribue de surcroît à diminuer sensiblement l'atteinte portée au paysage. Il n'est dès lors plus nécessaire de rechercher si un danger d'avalanches existait sur le tracé de la piste No 2. Il faudra en revanche se demander si l'augmentation de la surface à défricher à l'emplacement de la piste No 1 se justifie; le déboisement total y serait identique à ce qui était demandé pour les deux pistes, car la réunion sur un seul espace, non seulement de tous les slaloms géants, mais surtout de deux tracés simultanés de géants exige que la piste soit élargie à 62 m, au dire du délégué technique de la FIS. b) Les associations recourantes ont insisté sur le caractère partiel de leur recours, qui ne vise plus - depuis la réduction de leurs conclusions et l'abandon de la piste No 2 - que 26'900 m2 sur les 49'300 m2 de défrichement autorisés. A propos du défrichement, non contesté, de la piste No 5 (10'400 m2), elles ont mis elles-mêmes l'accent sur l'importance, pour le Valais, d'avoir une piste de descente répondant à tous les critères de sécurité exigés actuellement par la FIS, piste qu'il se justifie d'élargir, en déboisant, sous peine de voir annuler purement et simplement les championnats du monde de ski alpin 1987 sur le Haut-Plateau. c) Ces championnats sont attribués à la station de Crans- Montana depuis mai 1983. C'est là un élément qui différencie déjà la présente espèce du cas limite de la piste de l'Ours ( ATF 96 I 502 ss), où les requérants invoquaient non seulement un concours mineur (la coupe d'Europe des jeunes), mais des Jeux Olympiques d'hiver qui n'avaient pas été attribués au Valais et pour lesquels le terrain défriché ne devait servir que de piste de remplacement. Au demeurant, l'association intimée ne crée pas une nouvelle station de toutes pièces et ne propose pas davantage des pistes hors des champs de ski existants et de leur développement prévisible. D'après les prospectus édités par Crans-Montana, tout un réseau de descentes sillonnent le secteur du Mont-Lachaux, partant de Cry d'Err et de Chetzeron. Même le tracé de la future descente dames (piste No 3/4) est signalé, entretenu et parcouru; l'inspection des lieux l'a montré. Il ne s'agit donc pas, comme à la piste de l'Ours et dans d'autres espèces valaisannes, d'ouvrir à la pratique du ski un terrain entièrement nouveau. BGE 112 Ib 195 S. 204</w:t>
      </w:r>
    </w:p>
    <w:p>
      <w:r>
        <w:rPr>
          <w:b/>
        </w:rPr>
        <w:t>E. 4</w:t>
      </w:r>
    </w:p>
    <w:p>
      <w:r>
        <w:t>L'autorisation de défricher suppose un intérêt prépondérant, primant l'intérêt à la conservation de la forêt ( art. 26 al. 1 OFor ). L'occasion de la demande de défrichement - et sans doute sa raison principale - est l'organisation des championnats du monde de ski alpin 1987. C'est également cette compétition, de caractère temporaire, qui paraît exiger des pistes présentant certaines caractéristiques et situées à des endroits plus ou moins déterminés. a) Invitée par le juge délégué à l'instruction à indiquer avec précision les exigences de la FIS, documents à l'appui, l'association intimée a fourni tous les renseignements nécessaires, programmes et règlements compris, en particulier les règlements des concours internationaux de ski (RIS) et le règlement pour le Super-G (octobre 1985), émis par la FIS. Il s'avère que les pistes prévues sont indispensables quant à leur nombre, leur genre et leurs caractéristiques (dénivellation, sinuosité, largeur et sécurité; stades d'arrivée, nombreuses installations techniques, etc.). Les explications sont complètes, précises et étayées dans tous leurs éléments, notamment sur deux points essentiels: la largeur nécessaire et les exigences de la sécurité, surtout en forêt. Un skieur moyen, voire toute personne qui suit les compétitions de ski peut les comprendre et se convaincre de leur bien-fondé. On notera seulement que le programme s'est alourdi, pour la première fois, des deux supergéants, courses très rapides. De plus, l'abandon de la piste No 2 ramène sur la première tous les slaloms géants, dont les deux tracés - courus le même jour - doivent être préparés simultanément. Quant aux descentes, les cinq derniers championnats du monde les ont organisées sur deux pistes, quand bien même - lors des trois premiers - les descentes du combiné n'existaient pas encore. Il est aisé de comprendre qu'en deux semaines, les compétiteurs ne sauraient courir quatre descentes et s'y entraîner d'abord pendant trois jours, ou du moins à trois reprises (art. 703.2 RIS) sur une seule piste, vu surtout les risques de mauvaises conditions obligeant de reporter courses et entraînements, et sans compter le fait que la piste No 5 (la "Nationale") concentre, dans sa partie inférieure, plusieurs compétitions. Il faut en outre relever que les organisateurs ont réduit en dessous du minimum exigé - de moitié - la largeur du tronçon médian, en traversée de la piste No 3/4 (art. 701.4, par. 2, RIS). Les recourantes ont certes contesté la nécessité tant de la piste No 3/4 (descente dames) que de l'élargissement de la piste No 1. Il BGE 112 Ib 195 S. 205 paraît évident, toutefois, que les organisateurs des championnats, sous le contrôle de la FIS et de ses délégués techniques, sont mieux à même qu'elles d'estimer le nombre et les caractéristiques des pistes qui conviennent au regard des règlements et des décisions prises par les organes compétents. Leurs déclarations à cet égard sont convaincantes, en particulier celles que le directeur technique de l'association intimée a faites à l'audience du 13 février 1986. Ce responsable a notamment confirmé qu'il n'y avait pas de solution de rechange et qu'ainsi, faute de pouvoir aménager les pistes litigieuses, il n'y aurait pas possibilité d'organiser les championnats du monde en 1987. Il a expressément contesté ce qui avait été rapporté à ce sujet dans la presse, insistant sur le fait que l'enneigement doit être garanti dans la station même (problèmes de transports, d'installations de radio/TV). Or, précisa-t-il, les pistes dans la région des glaciers se trouvent en dehors de la station; si elles pourront effectivement être utilisées par les équipes, c'est pour leurs entraînements, non pour les compétitions. Pour leur part, les recourantes n'ont pas été en mesure de proposer une alternative sérieuse, réalisable sans défrichement. b) En décidant de garantir la couverture d'une partie du déficit éventuel, tant le Conseil fédéral que le Conseil d'Etat valaisan ont tenu compte de l'intérêt public d'une manifestation telle que les championnats du monde de ski alpin: pour le Valais et la Suisse en général, l'organisation de ces championnats devrait être en effet une occasion importante d'affirmer leur position sur le plan touristique. Dans son message au Grand Conseil valaisan, le Gouvernement cantonal s'exprimait ainsi à ce propos: "Le ski exerce un attrait de première importance sur le public en général. Les précédents championnats du monde de ski alpin ont largement démontré l'intérêt que leur portent les mass média, tant nationales qu'internationales. La présence de journalistes de tous les continents, les retransmissions télévisées et radiodiffusées des épreuves, constituent une forme de publicité supérieure à toute autre forme de promotion directe. Des actions publicitaires parallèles et complémentaires, coordonnées par l'Union valaisanne du tourisme, seront envisagées. Par l'intermédiaire d'une région touristique de premier plan, notre canton démontre son dynamisme et ses capacités à mettre sur pied une manifestation de renommée mondiale. Les retombées à long terme qui y sont liées sont également considérables pour notre canton. Cette organisation représente également un apport économique direct pour l'ensemble de notre économie (logement des concurrents et de leurs délégations techniques, hébergement de près de 1500 journalistes, des délégués de la Fédération internationale de ski et des spectateurs, etc.)." BGE 112 Ib 195 S. 206 Ces considérations du Conseil d'Etat ne doivent sans doute pas faire oublier que le développement touristique doit en principe s'adapter aux conditions naturelles et au paysage, ainsi qu'il a été exposé au consid. 2c ci-dessus. Il est indéniable néanmoins qu'une compétition sportive du niveau des championnats du monde de ski alpin constitue une excellente publicité pour la Suisse en général et pour le Valais en particulier, où le tourisme représente un atout économique de premier ordre. L'organisation d'une compétition de cette envergure ne pouvant être réalisée qu'en un lieu doté de l'infrastructure nécessaire, le choix de Crans-Montana était approprié, car cette station peut accueillir simultanément toutes les épreuves d'une grande compétition internationale sur des pistes existantes dont il convient toutefois, pour des motifs de sécurité notamment, de corriger, d'élargir ou d'aménager le tracé. Le fait que l'on tienne compte, dans le cas des championnats du monde de ski alpin de Crans-Montana, d'un intérêt au développement du tourisme n'implique d'ailleurs nullement qu'il en irait de même de l'organisation, en quelque lieu que ce soit, de compétitions sportives bénéficiant d'un impact publicitaire comparable; la mise sur pied de telles manifestations ne peut justifier sans autre des atteintes à la forêt. c) Tout en rappelant que la jurisprudence n'exige pas une nécessité absolue ( ATF 108 Ib 268 consid. 3a) et que les autorités inférieures et locales jouissent d'un certain pouvoir d'appréciation (consid. 2a-c), il y a lieu d'admettre en l'espèce l'existence d'un besoin impérieux au sens de l' art. 26 OFor et de la jurisprudence relative à cette disposition. Les considérations qui précèdent et le fait qu'une planification générale du domaine skiable est envisagée (consid. 5 ci-après) permettent de conclure que cet important besoin l'emporte dans le cas particulier sur l'intérêt à la conservation de la forêt. Au demeurant, en ne critiquant que partiellement la décision attaquée, les recourantes admettent en principe que l'organisation d'une compétition de ski au plus haut niveau peut constituer un intérêt prépondérant au défrichement.</w:t>
      </w:r>
    </w:p>
    <w:p>
      <w:r>
        <w:rPr>
          <w:b/>
        </w:rPr>
        <w:t>E. 5</w:t>
      </w:r>
    </w:p>
    <w:p>
      <w:r>
        <w:t>Si les championnats du monde de ski alpin 1987 sont, grâce au déboisement autorisé, l'occasion d'améliorations pour la station et ses skieurs, leurs organisateurs ont aussi démontré, de façon convaincante, que ces améliorations s'inscrivent dans un programme de planification définitive du domaine skiable de la région du Mont-Lachaux. BGE 112 Ib 195 S. 207 a) De fait, l'idée d'organiser les championnats du monde de ski alpin a décidé les communes intéressées, jusque-là divisées sur les problèmes de développement à l'échelon régional, à se réunir pour entreprendre, avec les sociétés de développement de l'endroit, l'aménagement rationnel et concerté de la zone de ski du Mont-Lachaux. C'est donc aussi pour cette raison, outre la publicité des championnats, que les Services cantonaux et le Conseil d'Etat valaisan, puis le Département fédéral intimé ont consenti au défrichement sollicité. Par lettre du 5 mai 1985, les organisateurs ont de plus assuré le Département fédéral que leur requête rendait superflus et caducs, dans le périmètre du Mont-Lachaux, d'autres projets éventuels d'amélioration de pistes et de défrichement; cette lettre était contresignée, pour accord, par les communes concernées de Lens, Chermignon, Montana et Randogne, ainsi que par trois sociétés de remontées mécaniques. b) Les coupes de bois autorisées améliorent sans doute plusieurs tracés, éliminent quelques endroits dangereux et des goulots d'étranglement, facilitent parfois l'accès aux pistes à des véhicules d'entretien et assurent une meilleure liaison entre deux domaines skiables adjacents. Cet aménagement est devenu nécessaire en raison de l'augmentation spectaculaire du nombre des personnes utilisant les remontées mécaniques - environ dix fois plus de 1962 à 1982 -, alors que les pistes restaient plus ou moins celles d'il y a vingt ans, la surface du domaine skiable n'ayant même pas doublé. La prépondérance du tourisme hivernal, et surtout du ski alpin, dans l'essor économique du Haut-Plateau est vérifiée dans les chiffres fournis par l'intimée. Il est donc incontestable que les améliorations en question serviront durablement aux activités sportives d'une large couche de la population, celle qui, pendant de nombreux mois, jouit des pistes de ski du Mont-Lachaux. En ce qui concerne tout particulièrement la piste No 3/4, il s'agit d'aménager durablement, en vue de sa sécurité et de son entretien, si ce n'est une piste au sens parfait du terme, du moins un parcours naturel, signalé et entretenu, qui relie vers le bas le Mont-Lachaux à la "Nationale" et au secteur des "Violettes", et qui figure d'ailleurs comme tel, plus ou moins au même endroit, sur tous les prospectus produits. Il faut noter par ailleurs qu'une descente dangereuse, au-dessus du Vieux-Cor, disparaîtra grâce au reboisement qui y est prévu. c) Une planification générale des pistes faisant partie d'un domaine skiable étendu, réparti sur le territoire de plusieurs BGE 112 Ib 195 S. 208 communes, se doit d'être saluée et même encouragée. La recherche d'une telle solution globale ne peut être réalisée cependant que dans le cadre de certaines limites données; le respect de l'aire forestière en est une. S'il se justifie en l'espèce de faire une exception à ce principe, c'est parce que les championnats du monde de ski alpin attribués pour 1987 à la station de Crans-Montana ne pourraient pas, sinon, s'y dérouler (consid. 3b et c, 4a ci-dessus); c'est aussi, on vient de le voir, parce que le déboisement requis permet une amélioration durable des pistes dans un secteur où le ski de tourisme s'est développé d'une façon particulièrement importante. A cela s'ajoute, ainsi qu'il sera démontré ci-après (consid. 6 et 8), qu'aucune raison de police ou considération tirée de la protection du paysage n'est susceptible de faire obstacle au déboisement litigieux.</w:t>
      </w:r>
    </w:p>
    <w:p>
      <w:r>
        <w:rPr>
          <w:b/>
        </w:rPr>
        <w:t>E. 6</w:t>
      </w:r>
    </w:p>
    <w:p>
      <w:r>
        <w:t>Il n'y a pas, en l'espèce, de raisons de police qui s'opposeraient au défrichement ( art. 26 al. 2 OFor ). Le Tribunal fédéral a demandé l'avis d'un expert de l'Institut fédéral pour l'étude de la neige et des avalanches au Weissfluhjoch. Le 11 décembre 1985, avant d'avoir vu les lieux, ce spécialiste estimait, sur le vu des plans joints au dossier, qu'un déboisement pourrait, en raison de la pente, créer une possibilité de décrochements ("Lawinenanrisse") sur la piste No 3/4 entre les deux chemins cotés 1690 et 1750 m, à savoir vers la courbe située au point H sur les plans. L'association intimée s'est engagée à obtenir à ses frais un second rapport de l'expert et à prendre les mesures que celui-ci préconiserait, le cas échéant, en vue de protéger les skieurs ou la forêt en hiver, voire d'éviter des éboulements ou chutes de pierres le reste de l'année. Ce rapport, auquel est joint un plan, a été adressé au Tribunal le 25 février 1986. Il en résulte que les défrichements prévus désormais pour les pistes Nos 1 et 3/4 (Chetzeron et Clavan) ne modifient pas le risque d'avalanches. Les recourantes ont certes craint, à l'audience d'instruction, un danger d'éboulement des schistes à l'angle du tronçon médian de la piste No 3/4, en Clavan. Mais, selon les spécialistes présents, les procédés techniques actuels permettent de stabiliser le terrain; au demeurant, l'ouvrage nécessaire au passage des skieurs sera léger et l'essentiel paraît être un assainissement hydrologique; les autorisations réservées dans la décision attaquée devront résoudre les problèmes qui pourraient surgir. En tout état de cause, les réserves et conditions suffisent du point de vue du défrichement. BGE 112 Ib 195 S. 209</w:t>
      </w:r>
    </w:p>
    <w:p>
      <w:r>
        <w:rPr>
          <w:b/>
        </w:rPr>
        <w:t>E. 7</w:t>
      </w:r>
    </w:p>
    <w:p>
      <w:r>
        <w:t>La condition posée par l'art. 26 al. 3, 1re phrase, OFor, selon laquelle l'ouvrage projeté - ici des pistes de ski - ne doit pouvoir être aménagé qu'à l'endroit prévu, est manifestement réalisée, ainsi que cela ressort déjà du consid. 4 ci-dessus. Il convient de mentionner en outre qu'aucune alternative sérieuse, digne d'être retenue, n'a été proposée. L'association intimée a fourni au reste, dans ce contexte, des explications convaincantes sur les inconvénients d'autres sites, plus précisément en ce qui concerne l'emplacement des installations techniques (chronométrage, retransmissions télévisées, etc.) et les voies d'accès aux stades d'arrivée et lieux de compétition; et c'est avec raison qu'elle a souligné la nécessité d'éviter les champs de ski de l'Aminona, vu le danger d'avalanches existant dans cette zone.</w:t>
      </w:r>
    </w:p>
    <w:p>
      <w:r>
        <w:rPr>
          <w:b/>
        </w:rPr>
        <w:t>E. 8</w:t>
      </w:r>
    </w:p>
    <w:p>
      <w:r>
        <w:t>Reste à se demander si l'autorisation accordée tient "dûment compte de la protection de la nature et du paysage" ( art. 26 al. 4 OFor ). A cet égard, l'avis des fonctionnaires cantonaux et de ceux du Département fédéral, qui se sont rendus sur place, revêt une importance certaine, car ils ont pu ainsi se faire une opinion motivée. a) La piste No 1 fait un coude dans le haut. Avant le changement de direction, les défrichements ne sont pas situés dans une pente bien visible du plateau et même d'en face; après le virage, le parcours actuel sera élargi des deux côtés. Tout en bas, un court passage apparaîtra dans une langue de forêt, puis viendra l'élargissement d'un passage à travers les arbres. Vu l'étendue et la situation du terrain déjà découvert, le tout ne ressemblera en rien à une trouée verticale nouvelle. Le tracé de la piste No 1 reste d'ailleurs le même que celui prévu à l'origine et auquel les recourantes ne se sont pas opposées. Certes, le déboisement supplémentaire nécessaire pour obtenir une largeur de piste de 62 m n'est pas négligeable. Il s'agit là cependant d'une exigence de la FIS qui a été justifiée de manière convaincante (consid. 4a). De plus, outre le fait que les recourantes ne contestent qu'une partie seulement de ce déboisement, il faut reconnaître que le maintien de la piste No 2 aurait exercé un effet plus néfaste sur le site. A ce propos, la décision de renoncer à cette piste est heureuse, car la trouée verticale sous la télécabine de Chetzeron eût davantage enlaidi le paysage, spécialement en raison de l'orientation de la pente. b) Il est normal que la piste No 3/4 de la descente dames ait causé au départ plus de soucis aux recourantes, et regrettable que les organisateurs n'aient pas présenté plus tôt leur projet d'aménagement BGE 112 Ib 195 S. 210 du tronçon médian en traversée. Selon ce projet, la largeur de la surface à défricher est de 15 m, en amont puis en aval d'un chemin forestier de 3 à 4 m, qui sert déjà de raccordement, signalé et entretenu, avec la "Nationale". Aux deux secteurs extrêmes, la pente est forte, à l'est surtout, où une certaine dégradation du terrain schisteux n'est pas exclue. Pour éviter d'importantes ruptures de lignes, la piste sera assez fortement en dévers et, à l'est, en aval du chemin. Le talus sera reverdi, voire reboisé partiellement, le mur d'abord prévu étant remplacé par des caissons de bois, gabions ou clayonnages, qui garantiront une meilleure intégration dans le paysage. D'en bas, ce qui est le point de vue normal et courant, et même d'en haut lorsqu'on descend à ski, la pente fera sans doute que l'étroite bande déboisée n'apparaîtra guère, et en tout cas de façon moins brutale en raison du nouvel aménagement proposé, car - et c'est l'essentiel - le passage n'est pas une trouée verticale, mais une traversée. Le respect des conditions et charges de l'autorisation garantira d'ailleurs une réduction au minimum des atteintes à la nature et au site. Les recourantes ont critiqué le tournant qui suit la traversée et l'élargissement de l'aire d'arrivée de la "Nationale", qui côtoie la fin de la descente dames. Sur le premier point, elles pensent qu'il faudra aplanir le terrain dans la courbe; tel n'est pas le cas, ce que précise d'ailleurs la charge imposée par le Département (ch. 38 A: courbe relevée). Quant au second, il est certain qu'un stade de slalom et l'arrivée de deux pistes de descente prennent de la place et ouvrent largement la forêt. Mais un tel stade est nécessaire; de surcroît, il existe et le mal est déjà fait pour la plus grande partie. Quant au problème de la protection de la faune et de la flore, soulevé de manière très générale par les recourantes, il y a lieu de constater que la piste No 3 et ses abords, y compris le chemin forestier de raccordement, sont un endroit déjà fort fréquenté. L'on ne se trouve pas en présence d'une forêt inviolée. Au demeurant, les filets de protection ne seront posés aux abords des pistes que temporairement, durant les compétitions.</w:t>
      </w:r>
    </w:p>
    <w:p>
      <w:r>
        <w:rPr>
          <w:b/>
        </w:rPr>
        <w:t>E. 9</w:t>
      </w:r>
    </w:p>
    <w:p>
      <w:r>
        <w:t>(Evocation du ski sauvage, problème distinct du défrichement lui-même.)</w:t>
      </w:r>
    </w:p>
    <w:p>
      <w:r>
        <w:rPr>
          <w:b/>
        </w:rPr>
        <w:t>E. 10</w:t>
      </w:r>
    </w:p>
    <w:p>
      <w:r>
        <w:t>(L'autorisation de défricher est accordée pour une surface déterminée; il incombe aux autorités d'exécution de vérifier si les organisateurs la respectent, ainsi que les nombreuses charges et conditions de l'autorisation. Rectification ou adaptation de celles-ci.) BGE 112 Ib 195 S. 211</w:t>
      </w:r>
    </w:p>
    <w:p>
      <w:r>
        <w:rPr>
          <w:b/>
        </w:rPr>
        <w:t>E. 11</w:t>
      </w:r>
    </w:p>
    <w:p>
      <w:r>
        <w:t>En résumé, il y a donc lieu d'admettre que, dans les circonstances données, un besoin impérieux primant l'intérêt à la conservation de la forêt, tel que l'exige la jurisprudence, existe pour le défrichement litigieux, contesté en partie seulement par les recourantes, à concurrence de 26'900 m2. Ce déboisement permet l'aménagement de pistes existantes ainsi que l'amélioration d'un passage, signalé, entretenu et parcouru, assurant la liaison avec "La Nationale". Il rend ainsi possible le déroulement des championnats du monde de ski alpin 1987, manifestation dont l'intérêt primordial du point de vue touristique a incité le Conseil fédéral et le Grand Conseil du canton du Valais à accorder leur garantie pour une part importante du déficit éventuel. Simultanément, il permet d'améliorer durablement un domaine skiable étendu, dont les pistes présentent par endroits des goulots d'étranglement de moins en moins compatibles avec les exigences de sécurité eu égard au nombre toujours croissant de skieurs. Le défrichement litigieux entre donc aussi dans le cadre d'une planification générale sur laquelle les communes intéressées ont réussi à s'entendre et qui exclut tout autre défrichement ultérieur pour des pistes de ski dans la région du Mont-Lachaux. Il n'y a par ailleurs pas de motifs de police qui s'opposent au défrichement; il n'existe en particulier aucun danger d'avalanches dans les secteurs visés. Quant au problème de la stabilité du terrain, il devra être résolu dans l'autorisation de construire, par des charges et des conditions appropriées. La décision, prise au cours de la procédure devant le Tribunal fédéral, de renoncer à la piste No 2 à Chetzeron, piste nouvelle contestée par les recourantes, va dans le sens d'une meilleure protection de la nature et du paysage. L'élargissement de la piste No 1 rendu nécessaire par cet abandon, étant moins apparent, constitue une atteinte bien moins incisive au paysage. Grâce notamment à cette modification, il est dûment tenu compte en l'espèce des intérêts de la protection de la nature, d'autant que le défrichement n'est que partiellement contesté. Enfin, la confirmation - avec les quelques rectifications ou adaptations convenues avec les parties - des charges et conditions déjà émises par le Département fédéral de l'intérieur garantit, entre autres, que les mesures nécessaires au reverdissement du terrain des pistes seront prises et que, dans la même région, une surface de 55'400 m2 sera reboisée, ce qui aura pour résultat en définitive d'accroître la surface forestière de 6100 m2.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